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B69AFF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6964F13D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6087B1BC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788EB6E" w14:textId="77777777" w:rsidTr="002F726A">
        <w:tc>
          <w:tcPr>
            <w:tcW w:w="9918" w:type="dxa"/>
            <w:gridSpan w:val="2"/>
          </w:tcPr>
          <w:p w14:paraId="50BA6DCF" w14:textId="77777777" w:rsidR="000C106C" w:rsidRDefault="002F726A" w:rsidP="000C106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1B138959" w14:textId="7ECFDD0F" w:rsidR="002F726A" w:rsidRPr="00F604A8" w:rsidRDefault="000C106C" w:rsidP="00555278">
            <w:pPr>
              <w:rPr>
                <w:rFonts w:ascii="Calibri" w:hAnsi="Calibri" w:cs="Calibri"/>
                <w:sz w:val="24"/>
                <w:szCs w:val="24"/>
                <w:highlight w:val="none"/>
              </w:rPr>
            </w:pPr>
            <w:r w:rsidRPr="00F604A8">
              <w:rPr>
                <w:rFonts w:ascii="Calibri" w:hAnsi="Calibri" w:cs="Calibri"/>
                <w:sz w:val="24"/>
                <w:szCs w:val="24"/>
                <w:highlight w:val="none"/>
              </w:rPr>
              <w:t>projekt rozpo</w:t>
            </w:r>
            <w:r w:rsidR="002766E2" w:rsidRPr="00F604A8">
              <w:rPr>
                <w:rFonts w:ascii="Calibri" w:hAnsi="Calibri" w:cs="Calibri"/>
                <w:sz w:val="24"/>
                <w:szCs w:val="24"/>
                <w:highlight w:val="none"/>
              </w:rPr>
              <w:t xml:space="preserve">rządzenia Ministra Cyfryzacji </w:t>
            </w:r>
            <w:r w:rsidR="005E0471" w:rsidRPr="00F604A8">
              <w:rPr>
                <w:rFonts w:ascii="Calibri" w:hAnsi="Calibri" w:cs="Calibri"/>
                <w:sz w:val="24"/>
                <w:szCs w:val="24"/>
                <w:highlight w:val="none"/>
              </w:rPr>
              <w:t xml:space="preserve">w sprawie warunków </w:t>
            </w:r>
            <w:r w:rsidR="00555278">
              <w:rPr>
                <w:rFonts w:ascii="Calibri" w:hAnsi="Calibri" w:cs="Calibri"/>
                <w:sz w:val="24"/>
                <w:szCs w:val="24"/>
                <w:highlight w:val="none"/>
              </w:rPr>
              <w:t xml:space="preserve">technicznych i eksploatacyjnych dla </w:t>
            </w:r>
            <w:r w:rsidR="00E44EFF" w:rsidRPr="00E44EFF">
              <w:rPr>
                <w:rFonts w:ascii="Calibri" w:hAnsi="Calibri" w:cs="Calibri"/>
                <w:sz w:val="24"/>
                <w:szCs w:val="24"/>
                <w:highlight w:val="none"/>
              </w:rPr>
              <w:t>urządzeń konsumenckich służących do odbioru cyfrowych transmisji radiofonicznych</w:t>
            </w:r>
          </w:p>
        </w:tc>
      </w:tr>
      <w:tr w:rsidR="002F726A" w:rsidRPr="002F726A" w14:paraId="073304A6" w14:textId="77777777" w:rsidTr="002F726A">
        <w:tc>
          <w:tcPr>
            <w:tcW w:w="421" w:type="dxa"/>
          </w:tcPr>
          <w:p w14:paraId="3ABCBB7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570C2A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01E7AB1B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7F4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2F9BCDCD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  <w:bookmarkStart w:id="0" w:name="_GoBack"/>
        <w:bookmarkEnd w:id="0"/>
      </w:tr>
      <w:tr w:rsidR="002F726A" w:rsidRPr="002F726A" w14:paraId="4327096B" w14:textId="77777777" w:rsidTr="002F726A">
        <w:trPr>
          <w:trHeight w:val="659"/>
        </w:trPr>
        <w:tc>
          <w:tcPr>
            <w:tcW w:w="421" w:type="dxa"/>
          </w:tcPr>
          <w:p w14:paraId="4B46103F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EA26B7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06DC0E8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0EFE9B5B" w14:textId="77777777" w:rsidTr="00CC4B02">
        <w:trPr>
          <w:trHeight w:val="1371"/>
        </w:trPr>
        <w:tc>
          <w:tcPr>
            <w:tcW w:w="421" w:type="dxa"/>
          </w:tcPr>
          <w:p w14:paraId="4BA131AD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1FB919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2B0D1C3B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100DD20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092FEF5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34B750FD" w14:textId="77777777" w:rsidTr="002F726A">
        <w:trPr>
          <w:trHeight w:val="1369"/>
        </w:trPr>
        <w:tc>
          <w:tcPr>
            <w:tcW w:w="421" w:type="dxa"/>
          </w:tcPr>
          <w:p w14:paraId="589A99FF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E129E5C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6B51F747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4288400D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00E03E0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311571BE" w14:textId="77777777" w:rsidTr="002F726A">
        <w:trPr>
          <w:trHeight w:val="1296"/>
        </w:trPr>
        <w:tc>
          <w:tcPr>
            <w:tcW w:w="421" w:type="dxa"/>
          </w:tcPr>
          <w:p w14:paraId="77AABE9E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C5FB087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2E041212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D360D16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4DA0E8F2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FD6C0AD" w14:textId="77777777" w:rsidTr="00CC4B02">
        <w:trPr>
          <w:trHeight w:val="1275"/>
        </w:trPr>
        <w:tc>
          <w:tcPr>
            <w:tcW w:w="421" w:type="dxa"/>
          </w:tcPr>
          <w:p w14:paraId="1EB95A1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7C21CE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7CDC20CF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3E3A34E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6EFCB5C9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45E799F8" w14:textId="77777777" w:rsidTr="00CC4B02">
        <w:trPr>
          <w:trHeight w:val="2002"/>
        </w:trPr>
        <w:tc>
          <w:tcPr>
            <w:tcW w:w="421" w:type="dxa"/>
          </w:tcPr>
          <w:p w14:paraId="1CAA92F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6D54A79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4F96F30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CF5282E" w14:textId="77777777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14135D1B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610A8BAB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F38CBFB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6C9D1162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60B0DCE1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7C167C6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5AE6A83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313358ED" w14:textId="77777777" w:rsidTr="002F726A">
        <w:trPr>
          <w:trHeight w:val="391"/>
        </w:trPr>
        <w:tc>
          <w:tcPr>
            <w:tcW w:w="421" w:type="dxa"/>
            <w:vMerge/>
          </w:tcPr>
          <w:p w14:paraId="10F60BFE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4A36BE67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F190018" w14:textId="77777777" w:rsidTr="00CC4B02">
        <w:trPr>
          <w:trHeight w:val="3236"/>
        </w:trPr>
        <w:tc>
          <w:tcPr>
            <w:tcW w:w="421" w:type="dxa"/>
          </w:tcPr>
          <w:p w14:paraId="19E737F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65ADD97" w14:textId="77777777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76F3C20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068182F" w14:textId="7777777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3474840A" w14:textId="77777777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4FA399D" w14:textId="77777777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3E813D49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0E3A92A" w14:textId="77777777" w:rsidTr="00CC4B02">
        <w:trPr>
          <w:trHeight w:val="1695"/>
        </w:trPr>
        <w:tc>
          <w:tcPr>
            <w:tcW w:w="421" w:type="dxa"/>
          </w:tcPr>
          <w:p w14:paraId="7D258C1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7CDD86" w14:textId="77777777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654B1EF1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DEEE569" w14:textId="77777777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58DD76B0" w14:textId="77777777"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0C106C"/>
    <w:rsid w:val="001A1425"/>
    <w:rsid w:val="002347F4"/>
    <w:rsid w:val="00247169"/>
    <w:rsid w:val="00263BB2"/>
    <w:rsid w:val="00270AC5"/>
    <w:rsid w:val="002715A6"/>
    <w:rsid w:val="002766E2"/>
    <w:rsid w:val="002A6C17"/>
    <w:rsid w:val="002C0105"/>
    <w:rsid w:val="002F726A"/>
    <w:rsid w:val="00347F4D"/>
    <w:rsid w:val="00386575"/>
    <w:rsid w:val="003B36B9"/>
    <w:rsid w:val="00404CD6"/>
    <w:rsid w:val="00410C09"/>
    <w:rsid w:val="00412928"/>
    <w:rsid w:val="00435E28"/>
    <w:rsid w:val="005039A4"/>
    <w:rsid w:val="00504871"/>
    <w:rsid w:val="00555278"/>
    <w:rsid w:val="00564ED1"/>
    <w:rsid w:val="005E0471"/>
    <w:rsid w:val="0060092E"/>
    <w:rsid w:val="006012F9"/>
    <w:rsid w:val="00655EB8"/>
    <w:rsid w:val="00661C06"/>
    <w:rsid w:val="00664C0B"/>
    <w:rsid w:val="00691231"/>
    <w:rsid w:val="006E4945"/>
    <w:rsid w:val="007C24F8"/>
    <w:rsid w:val="00895D63"/>
    <w:rsid w:val="009053EE"/>
    <w:rsid w:val="009A6711"/>
    <w:rsid w:val="009C5D89"/>
    <w:rsid w:val="00A04F7A"/>
    <w:rsid w:val="00A0608B"/>
    <w:rsid w:val="00A53597"/>
    <w:rsid w:val="00A64284"/>
    <w:rsid w:val="00A65E5C"/>
    <w:rsid w:val="00A82E56"/>
    <w:rsid w:val="00AE1E87"/>
    <w:rsid w:val="00BA189B"/>
    <w:rsid w:val="00C06375"/>
    <w:rsid w:val="00C10411"/>
    <w:rsid w:val="00CC4B02"/>
    <w:rsid w:val="00D10B60"/>
    <w:rsid w:val="00D56C69"/>
    <w:rsid w:val="00E44EFF"/>
    <w:rsid w:val="00EA274F"/>
    <w:rsid w:val="00EB3DAC"/>
    <w:rsid w:val="00F116F0"/>
    <w:rsid w:val="00F13791"/>
    <w:rsid w:val="00F311AF"/>
    <w:rsid w:val="00F604A8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77961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1425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1425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Radłowski Rafał</cp:lastModifiedBy>
  <cp:revision>2</cp:revision>
  <dcterms:created xsi:type="dcterms:W3CDTF">2019-09-10T08:17:00Z</dcterms:created>
  <dcterms:modified xsi:type="dcterms:W3CDTF">2019-09-10T08:17:00Z</dcterms:modified>
</cp:coreProperties>
</file>